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F" w:rsidRPr="00B01A19" w:rsidRDefault="003A100F" w:rsidP="003A100F">
      <w:pPr>
        <w:jc w:val="center"/>
        <w:rPr>
          <w:rFonts w:ascii="仿宋" w:eastAsia="仿宋" w:hAnsi="仿宋" w:cs="华文中宋"/>
          <w:b/>
          <w:bCs/>
          <w:sz w:val="36"/>
          <w:szCs w:val="30"/>
        </w:rPr>
      </w:pPr>
      <w:r w:rsidRPr="00B01A19">
        <w:rPr>
          <w:rFonts w:ascii="仿宋" w:eastAsia="仿宋" w:hAnsi="仿宋" w:cs="华文中宋" w:hint="eastAsia"/>
          <w:b/>
          <w:bCs/>
          <w:sz w:val="36"/>
          <w:szCs w:val="30"/>
        </w:rPr>
        <w:t>坚守初心，助力学生全面成长</w:t>
      </w:r>
    </w:p>
    <w:p w:rsidR="00D4443C" w:rsidRPr="00B01A19" w:rsidRDefault="003A100F" w:rsidP="003A100F">
      <w:pPr>
        <w:jc w:val="center"/>
        <w:rPr>
          <w:rFonts w:ascii="仿宋" w:eastAsia="仿宋" w:hAnsi="仿宋" w:cs="华文中宋"/>
          <w:b/>
          <w:bCs/>
          <w:sz w:val="36"/>
          <w:szCs w:val="30"/>
        </w:rPr>
      </w:pPr>
      <w:r w:rsidRPr="00B01A19">
        <w:rPr>
          <w:rFonts w:ascii="仿宋" w:eastAsia="仿宋" w:hAnsi="仿宋" w:cs="华文中宋" w:hint="eastAsia"/>
          <w:b/>
          <w:bCs/>
          <w:sz w:val="36"/>
          <w:szCs w:val="30"/>
        </w:rPr>
        <w:t>精进创新，提升思政工作实效</w:t>
      </w:r>
    </w:p>
    <w:p w:rsidR="003A100F" w:rsidRDefault="003A100F" w:rsidP="003A100F">
      <w:pPr>
        <w:jc w:val="center"/>
        <w:rPr>
          <w:rFonts w:ascii="仿宋_GB2312" w:eastAsia="仿宋_GB2312" w:hAnsi="华文中宋" w:cs="华文中宋"/>
          <w:sz w:val="30"/>
          <w:szCs w:val="30"/>
        </w:rPr>
      </w:pPr>
      <w:r w:rsidRPr="003A100F">
        <w:rPr>
          <w:rFonts w:ascii="仿宋_GB2312" w:eastAsia="仿宋_GB2312" w:hAnsi="华文中宋" w:cs="华文中宋" w:hint="eastAsia"/>
          <w:sz w:val="30"/>
          <w:szCs w:val="30"/>
        </w:rPr>
        <w:t>——陕西师范大学化学化工学院龙卓华个人事迹材料</w:t>
      </w:r>
    </w:p>
    <w:p w:rsidR="003A100F" w:rsidRPr="002058DE" w:rsidRDefault="00472444" w:rsidP="002058DE">
      <w:pPr>
        <w:ind w:firstLineChars="196" w:firstLine="551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一、个人简介</w:t>
      </w:r>
    </w:p>
    <w:p w:rsidR="007F3A1A" w:rsidRPr="002058DE" w:rsidRDefault="007F3A1A" w:rsidP="002058DE">
      <w:pPr>
        <w:ind w:firstLineChars="196" w:firstLine="549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龙卓华，女，汉族，中共党员，教育学硕士，讲师，国家三级心理咨询师，现任化学化工学院201</w:t>
      </w:r>
      <w:r w:rsidR="00CF4BE3" w:rsidRPr="002058DE">
        <w:rPr>
          <w:rFonts w:ascii="仿宋_GB2312" w:eastAsia="仿宋_GB2312" w:hAnsi="华文中宋" w:cs="华文中宋" w:hint="eastAsia"/>
          <w:sz w:val="28"/>
          <w:szCs w:val="30"/>
        </w:rPr>
        <w:t>7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级本科生辅导员。自参加工作以来，先后担任过生物、心理、物理、材料、化学等专业累计</w:t>
      </w:r>
      <w:r w:rsidR="00A44C79" w:rsidRPr="002058DE">
        <w:rPr>
          <w:rFonts w:ascii="仿宋_GB2312" w:eastAsia="仿宋_GB2312" w:hAnsi="华文中宋" w:cs="华文中宋" w:hint="eastAsia"/>
          <w:sz w:val="28"/>
          <w:szCs w:val="30"/>
        </w:rPr>
        <w:t>一千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余名学生的</w:t>
      </w:r>
      <w:r w:rsidR="008D2DE2" w:rsidRPr="002058DE">
        <w:rPr>
          <w:rFonts w:ascii="仿宋_GB2312" w:eastAsia="仿宋_GB2312" w:hAnsi="华文中宋" w:cs="华文中宋" w:hint="eastAsia"/>
          <w:sz w:val="28"/>
          <w:szCs w:val="30"/>
        </w:rPr>
        <w:t>教育管理工作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。</w:t>
      </w:r>
      <w:r w:rsidR="00CF4BE3" w:rsidRPr="002058DE">
        <w:rPr>
          <w:rFonts w:ascii="仿宋_GB2312" w:eastAsia="仿宋_GB2312" w:hAnsi="华文中宋" w:cs="华文中宋" w:hint="eastAsia"/>
          <w:sz w:val="28"/>
          <w:szCs w:val="30"/>
        </w:rPr>
        <w:t>工作中爱岗奉献、勤勉敬业，注重发挥学科优势，将教育学、心理学、管理学等专业知识融入日常的思想政治教育过程中，不断创新工作方式方法；</w:t>
      </w:r>
      <w:r w:rsidR="006E3A84">
        <w:rPr>
          <w:rFonts w:ascii="仿宋_GB2312" w:eastAsia="仿宋_GB2312" w:hAnsi="华文中宋" w:cs="华文中宋" w:hint="eastAsia"/>
          <w:sz w:val="28"/>
          <w:szCs w:val="30"/>
        </w:rPr>
        <w:t>切实</w:t>
      </w:r>
      <w:r w:rsidR="00CF4BE3" w:rsidRPr="002058DE">
        <w:rPr>
          <w:rFonts w:ascii="仿宋_GB2312" w:eastAsia="仿宋_GB2312" w:hAnsi="华文中宋" w:cs="华文中宋" w:hint="eastAsia"/>
          <w:sz w:val="28"/>
          <w:szCs w:val="30"/>
        </w:rPr>
        <w:t>加强自身理论学习，积极参加高校学生心理健康、职业规划、就业指导、教学能力提升等专题培训班；坚持开展科学研究，主持校级课题三项、参与省级课题两项，公开发表学生工作相关论文五篇，荣获</w:t>
      </w:r>
      <w:r w:rsidR="006E3A84">
        <w:rPr>
          <w:rFonts w:ascii="仿宋_GB2312" w:eastAsia="仿宋_GB2312" w:hAnsi="华文中宋" w:cs="华文中宋" w:hint="eastAsia"/>
          <w:sz w:val="28"/>
          <w:szCs w:val="30"/>
        </w:rPr>
        <w:t>多项</w:t>
      </w:r>
      <w:r w:rsidR="00CF4BE3" w:rsidRPr="002058DE">
        <w:rPr>
          <w:rFonts w:ascii="仿宋_GB2312" w:eastAsia="仿宋_GB2312" w:hAnsi="华文中宋" w:cs="华文中宋" w:hint="eastAsia"/>
          <w:sz w:val="28"/>
          <w:szCs w:val="30"/>
        </w:rPr>
        <w:t>荣誉奖励。</w:t>
      </w:r>
    </w:p>
    <w:p w:rsidR="00EF2DE6" w:rsidRPr="002058DE" w:rsidRDefault="008D2DE2" w:rsidP="002058DE">
      <w:pPr>
        <w:ind w:firstLineChars="196" w:firstLine="551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二、工作</w:t>
      </w:r>
      <w:r w:rsidR="00CF4BE3"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思路</w:t>
      </w:r>
    </w:p>
    <w:p w:rsidR="009D29F9" w:rsidRPr="002058DE" w:rsidRDefault="009D29F9" w:rsidP="002058DE">
      <w:pPr>
        <w:ind w:firstLineChars="200" w:firstLine="562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1.协同创新，搭建思想引领新平台</w:t>
      </w:r>
    </w:p>
    <w:p w:rsidR="008144E2" w:rsidRPr="002058DE" w:rsidRDefault="008144E2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工作中积极搭建师生交流互动平台，充分发挥专业课教师</w:t>
      </w:r>
      <w:r w:rsidR="00811F08" w:rsidRPr="002058DE">
        <w:rPr>
          <w:rFonts w:ascii="仿宋_GB2312" w:eastAsia="仿宋_GB2312" w:hAnsi="华文中宋" w:cs="华文中宋" w:hint="eastAsia"/>
          <w:sz w:val="28"/>
          <w:szCs w:val="30"/>
        </w:rPr>
        <w:t>在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学生先进思想引领、核心价值观塑造、专业学习指导、远大志向培育等方面的积极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作用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，努力营造全员育人氛围，建立协同育人机制。</w:t>
      </w:r>
    </w:p>
    <w:p w:rsidR="006D3B60" w:rsidRPr="00C12960" w:rsidRDefault="00811F08" w:rsidP="006D3B60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针对低年级学生的心理特点和发展需要，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分阶段开展适应养成教育、融入引领和立志成才教育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，帮助学生适应环境、转换角色、健康成长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。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举办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“开启化学之旅”新生入学教育系列报告会，邀请化学领域的专家学者举办专题讲座，让新生全面了解学院的光辉历史、发展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lastRenderedPageBreak/>
        <w:t>现状及专业前景，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介绍各专业的培养方案、课程体系、考核要求、师资情况等，激发学习热情，树立专业自信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；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依托学院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“教授接待日”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精品活动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，有针对性的邀请学院优秀教师定期参加教授接待日活动，帮学生解答日常学习生活中的困惑；组织“校友谈成才”系列交流活动，邀请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历届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优秀校友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返回母校做励志报告或集体座谈会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结合个人成长经历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激励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学生</w:t>
      </w:r>
      <w:r w:rsidR="002E03D8" w:rsidRPr="002058DE">
        <w:rPr>
          <w:rFonts w:ascii="仿宋_GB2312" w:eastAsia="仿宋_GB2312" w:hAnsi="华文中宋" w:cs="华文中宋" w:hint="eastAsia"/>
          <w:sz w:val="28"/>
          <w:szCs w:val="30"/>
        </w:rPr>
        <w:t>珍惜韶华，</w:t>
      </w:r>
      <w:r w:rsidR="00EF2DE6" w:rsidRPr="002058DE">
        <w:rPr>
          <w:rFonts w:ascii="仿宋_GB2312" w:eastAsia="仿宋_GB2312" w:hAnsi="华文中宋" w:cs="华文中宋" w:hint="eastAsia"/>
          <w:sz w:val="28"/>
          <w:szCs w:val="30"/>
        </w:rPr>
        <w:t>立志成才。</w:t>
      </w:r>
      <w:r w:rsidR="006D3B60">
        <w:rPr>
          <w:rFonts w:ascii="仿宋_GB2312" w:eastAsia="仿宋_GB2312" w:hAnsi="华文中宋" w:cs="华文中宋" w:hint="eastAsia"/>
          <w:sz w:val="28"/>
          <w:szCs w:val="30"/>
        </w:rPr>
        <w:t>每学年共</w:t>
      </w:r>
      <w:r w:rsidR="006D3B60" w:rsidRPr="00C12960">
        <w:rPr>
          <w:rFonts w:ascii="仿宋_GB2312" w:eastAsia="仿宋_GB2312" w:hAnsi="华文中宋" w:cs="华文中宋" w:hint="eastAsia"/>
          <w:sz w:val="28"/>
          <w:szCs w:val="30"/>
        </w:rPr>
        <w:t>举办</w:t>
      </w:r>
      <w:r w:rsidR="006D3B60">
        <w:rPr>
          <w:rFonts w:ascii="仿宋_GB2312" w:eastAsia="仿宋_GB2312" w:hAnsi="华文中宋" w:cs="华文中宋" w:hint="eastAsia"/>
          <w:sz w:val="28"/>
          <w:szCs w:val="30"/>
        </w:rPr>
        <w:t>各类师生交流活动三十余场</w:t>
      </w:r>
      <w:r w:rsidR="006D3B60" w:rsidRPr="00C12960">
        <w:rPr>
          <w:rFonts w:ascii="仿宋_GB2312" w:eastAsia="仿宋_GB2312" w:hAnsi="华文中宋" w:cs="华文中宋" w:hint="eastAsia"/>
          <w:sz w:val="28"/>
          <w:szCs w:val="30"/>
        </w:rPr>
        <w:t>，为学生的思想引领和价值观塑造提供了良好平台。</w:t>
      </w:r>
    </w:p>
    <w:p w:rsidR="009D29F9" w:rsidRPr="002058DE" w:rsidRDefault="009D29F9" w:rsidP="006D3B60">
      <w:pPr>
        <w:ind w:firstLineChars="200" w:firstLine="562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2.多</w:t>
      </w:r>
      <w:proofErr w:type="gramStart"/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措</w:t>
      </w:r>
      <w:proofErr w:type="gramEnd"/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并举，构建学风建设新机制</w:t>
      </w:r>
    </w:p>
    <w:p w:rsidR="00222849" w:rsidRPr="002058DE" w:rsidRDefault="00C40A78" w:rsidP="002058DE">
      <w:pPr>
        <w:adjustRightInd w:val="0"/>
        <w:snapToGrid w:val="0"/>
        <w:spacing w:beforeLines="50" w:before="156" w:afterLines="50" w:after="156" w:line="580" w:lineRule="exact"/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始终以学风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建设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为导向设计第二课堂活动，</w:t>
      </w:r>
      <w:r w:rsidR="00222849" w:rsidRPr="002058DE">
        <w:rPr>
          <w:rFonts w:ascii="仿宋_GB2312" w:eastAsia="仿宋_GB2312" w:hAnsi="华文中宋" w:cs="华文中宋" w:hint="eastAsia"/>
          <w:sz w:val="28"/>
          <w:szCs w:val="30"/>
        </w:rPr>
        <w:t>从制度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建设</w:t>
      </w:r>
      <w:r w:rsidR="00222849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教育引导</w:t>
      </w:r>
      <w:r w:rsidR="00222849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细节管理</w:t>
      </w:r>
      <w:r w:rsidR="00222849" w:rsidRPr="002058DE">
        <w:rPr>
          <w:rFonts w:ascii="仿宋_GB2312" w:eastAsia="仿宋_GB2312" w:hAnsi="华文中宋" w:cs="华文中宋" w:hint="eastAsia"/>
          <w:sz w:val="28"/>
          <w:szCs w:val="30"/>
        </w:rPr>
        <w:t>等方面入手，着力解决学风建设中存在的突出问题，教育和引导学生树立正确的学习态度、养成良好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的学习习惯、掌握科学的学习方法，努力营造和谐奋进的优良学风氛围</w:t>
      </w:r>
      <w:r w:rsidR="00222849" w:rsidRPr="002058DE">
        <w:rPr>
          <w:rFonts w:ascii="仿宋_GB2312" w:eastAsia="仿宋_GB2312" w:hAnsi="华文中宋" w:cs="华文中宋" w:hint="eastAsia"/>
          <w:sz w:val="28"/>
          <w:szCs w:val="30"/>
        </w:rPr>
        <w:t>。</w:t>
      </w:r>
    </w:p>
    <w:p w:rsidR="00C40A78" w:rsidRPr="002058DE" w:rsidRDefault="00222849" w:rsidP="002058DE">
      <w:pPr>
        <w:adjustRightInd w:val="0"/>
        <w:snapToGrid w:val="0"/>
        <w:spacing w:beforeLines="50" w:before="156" w:afterLines="50" w:after="156" w:line="580" w:lineRule="exact"/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协助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修订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《化学化工学院加强和改进学风建设实施细则》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《化学化工学院学生综合考评实施细则》，制定《班级课堂考勤制度》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《学生晨读自习考勤制度》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《学习型宿舍建设制度》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等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构建激励约束机制，促进良好学风形成；坚持开展“阳光英语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学习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”活动，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开设英语晨读、</w:t>
      </w:r>
      <w:r w:rsidR="00147ECD">
        <w:rPr>
          <w:rFonts w:ascii="仿宋_GB2312" w:eastAsia="仿宋_GB2312" w:hAnsi="华文中宋" w:cs="华文中宋" w:hint="eastAsia"/>
          <w:sz w:val="28"/>
          <w:szCs w:val="30"/>
        </w:rPr>
        <w:t>英</w:t>
      </w:r>
      <w:bookmarkStart w:id="0" w:name="_GoBack"/>
      <w:bookmarkEnd w:id="0"/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语角、外语讲座和经验交流等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所带学生中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参加全国大学生外语竞赛和高水平外语考试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的比例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稳步上升；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对学生</w:t>
      </w:r>
      <w:r w:rsidR="006E3A84">
        <w:rPr>
          <w:rFonts w:ascii="仿宋_GB2312" w:eastAsia="仿宋_GB2312" w:hAnsi="华文中宋" w:cs="华文中宋" w:hint="eastAsia"/>
          <w:sz w:val="28"/>
          <w:szCs w:val="30"/>
        </w:rPr>
        <w:t>开展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学业规划引导，举办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“我的大学梦•我的化学梦”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学业规划征集活动，指导学生每学期提交《学习计划》和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《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学业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总结》，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督促学生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养成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定期反思总结的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良好习惯</w:t>
      </w:r>
      <w:r w:rsidR="00832BB6" w:rsidRPr="002058DE">
        <w:rPr>
          <w:rFonts w:ascii="仿宋_GB2312" w:eastAsia="仿宋_GB2312" w:hAnsi="华文中宋" w:cs="华文中宋" w:hint="eastAsia"/>
          <w:sz w:val="28"/>
          <w:szCs w:val="30"/>
        </w:rPr>
        <w:t>；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t>以学习型宿舍建设为目标，通过文明宿舍评比、“学霸”宿舍分享、优秀宿舍风采展示等活动，积极推进文明宿舍创建，</w:t>
      </w:r>
      <w:r w:rsidR="00332671" w:rsidRPr="002058DE">
        <w:rPr>
          <w:rFonts w:ascii="仿宋_GB2312" w:eastAsia="仿宋_GB2312" w:hAnsi="华文中宋" w:cs="华文中宋" w:hint="eastAsia"/>
          <w:sz w:val="28"/>
          <w:szCs w:val="30"/>
        </w:rPr>
        <w:lastRenderedPageBreak/>
        <w:t>营造健康和谐的宿舍氛围，构建积极进取的宿舍文化。</w:t>
      </w:r>
    </w:p>
    <w:p w:rsidR="009D29F9" w:rsidRPr="002058DE" w:rsidRDefault="009D29F9" w:rsidP="002058DE">
      <w:pPr>
        <w:ind w:firstLineChars="200" w:firstLine="562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3.人文关怀，营造心理健康新氛围</w:t>
      </w:r>
    </w:p>
    <w:p w:rsidR="00614DA1" w:rsidRPr="002058DE" w:rsidRDefault="00614DA1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始终把关爱学生、服务学生作为</w:t>
      </w:r>
      <w:r w:rsidR="006E3A84">
        <w:rPr>
          <w:rFonts w:ascii="仿宋_GB2312" w:eastAsia="仿宋_GB2312" w:hAnsi="华文中宋" w:cs="华文中宋" w:hint="eastAsia"/>
          <w:sz w:val="28"/>
          <w:szCs w:val="30"/>
        </w:rPr>
        <w:t>日常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工作的出发点和落脚点，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全面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细致做好特殊群体学生的思想工作。针对所带学生中因学业困难引发心理“亚健康”状态人数不断增长的情况，成立“化语化心”心理健康服务队，</w:t>
      </w:r>
      <w:r w:rsidR="009972C9" w:rsidRPr="002058DE">
        <w:rPr>
          <w:rFonts w:ascii="仿宋_GB2312" w:eastAsia="仿宋_GB2312" w:hAnsi="华文中宋" w:cs="华文中宋" w:hint="eastAsia"/>
          <w:sz w:val="28"/>
          <w:szCs w:val="30"/>
        </w:rPr>
        <w:t>将学业指导和心理健康教育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相</w:t>
      </w:r>
      <w:r w:rsidR="009972C9" w:rsidRPr="002058DE">
        <w:rPr>
          <w:rFonts w:ascii="仿宋_GB2312" w:eastAsia="仿宋_GB2312" w:hAnsi="华文中宋" w:cs="华文中宋" w:hint="eastAsia"/>
          <w:sz w:val="28"/>
          <w:szCs w:val="30"/>
        </w:rPr>
        <w:t>结合</w:t>
      </w:r>
      <w:r w:rsidR="006E3A84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将解决思想问题和解决实际问题相结合，帮助学生通过提升学业水平来建立自信，引导学生通过专注读书学习来提升境界。</w:t>
      </w:r>
    </w:p>
    <w:p w:rsidR="00EC57E8" w:rsidRPr="002058DE" w:rsidRDefault="00C5652E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组建教师心理咨询团，与专业课教师</w:t>
      </w:r>
      <w:r w:rsidR="00A14065">
        <w:rPr>
          <w:rFonts w:ascii="仿宋_GB2312" w:eastAsia="仿宋_GB2312" w:hAnsi="华文中宋" w:cs="华文中宋" w:hint="eastAsia"/>
          <w:sz w:val="28"/>
          <w:szCs w:val="30"/>
        </w:rPr>
        <w:t>和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其他专兼职</w:t>
      </w:r>
      <w:r w:rsidR="00EC57E8" w:rsidRPr="002058DE">
        <w:rPr>
          <w:rFonts w:ascii="仿宋_GB2312" w:eastAsia="仿宋_GB2312" w:hAnsi="华文中宋" w:cs="华文中宋" w:hint="eastAsia"/>
          <w:sz w:val="28"/>
          <w:szCs w:val="30"/>
        </w:rPr>
        <w:t>学生工作负责老师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协同合作，为学生提供不同层面的</w:t>
      </w:r>
      <w:r w:rsidR="00EC57E8" w:rsidRPr="002058DE">
        <w:rPr>
          <w:rFonts w:ascii="仿宋_GB2312" w:eastAsia="仿宋_GB2312" w:hAnsi="华文中宋" w:cs="华文中宋" w:hint="eastAsia"/>
          <w:sz w:val="28"/>
          <w:szCs w:val="30"/>
        </w:rPr>
        <w:t>心理咨询与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辅导</w:t>
      </w:r>
      <w:r w:rsidR="00EC57E8" w:rsidRPr="002058DE">
        <w:rPr>
          <w:rFonts w:ascii="仿宋_GB2312" w:eastAsia="仿宋_GB2312" w:hAnsi="华文中宋" w:cs="华文中宋" w:hint="eastAsia"/>
          <w:sz w:val="28"/>
          <w:szCs w:val="30"/>
        </w:rPr>
        <w:t>；组建朋辈辅导关爱团，选拔培训一批品学兼优的朋辈辅导队伍，帮助身陷困境的同伴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正确认识</w:t>
      </w:r>
      <w:r w:rsidR="00EC57E8" w:rsidRPr="002058DE">
        <w:rPr>
          <w:rFonts w:ascii="仿宋_GB2312" w:eastAsia="仿宋_GB2312" w:hAnsi="华文中宋" w:cs="华文中宋" w:hint="eastAsia"/>
          <w:sz w:val="28"/>
          <w:szCs w:val="30"/>
        </w:rPr>
        <w:t>自己的问题，摆脱不良情绪的困扰；创设精品活动载体，打造学业支持与心理健康教育活动品牌，促进学生身体健康和心理健康的协调发展；打造新媒体宣传平台，在网络阵地开展心理健康知识的宣传与普及，形成学业支持与心理辅导“线上线下”齐抓共进的局面。</w:t>
      </w:r>
    </w:p>
    <w:p w:rsidR="009D29F9" w:rsidRPr="002058DE" w:rsidRDefault="009D29F9" w:rsidP="002058DE">
      <w:pPr>
        <w:ind w:firstLineChars="200" w:firstLine="562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4.传承经典，引领校园文化新风尚</w:t>
      </w:r>
    </w:p>
    <w:p w:rsidR="009972C9" w:rsidRPr="002058DE" w:rsidRDefault="009972C9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结合师范生能力提升需要和个人书法特长，</w:t>
      </w:r>
      <w:r w:rsidR="004A6471" w:rsidRPr="002058DE">
        <w:rPr>
          <w:rFonts w:ascii="仿宋_GB2312" w:eastAsia="仿宋_GB2312" w:hAnsi="华文中宋" w:cs="华文中宋" w:hint="eastAsia"/>
          <w:sz w:val="28"/>
          <w:szCs w:val="30"/>
        </w:rPr>
        <w:t>从201</w:t>
      </w:r>
      <w:r w:rsidR="000E7953" w:rsidRPr="002058DE">
        <w:rPr>
          <w:rFonts w:ascii="仿宋_GB2312" w:eastAsia="仿宋_GB2312" w:hAnsi="华文中宋" w:cs="华文中宋" w:hint="eastAsia"/>
          <w:sz w:val="28"/>
          <w:szCs w:val="30"/>
        </w:rPr>
        <w:t>3</w:t>
      </w:r>
      <w:r w:rsidR="004A6471" w:rsidRPr="002058DE">
        <w:rPr>
          <w:rFonts w:ascii="仿宋_GB2312" w:eastAsia="仿宋_GB2312" w:hAnsi="华文中宋" w:cs="华文中宋" w:hint="eastAsia"/>
          <w:sz w:val="28"/>
          <w:szCs w:val="30"/>
        </w:rPr>
        <w:t>年</w:t>
      </w:r>
      <w:r w:rsidR="000E7953" w:rsidRPr="002058DE">
        <w:rPr>
          <w:rFonts w:ascii="仿宋_GB2312" w:eastAsia="仿宋_GB2312" w:hAnsi="华文中宋" w:cs="华文中宋" w:hint="eastAsia"/>
          <w:sz w:val="28"/>
          <w:szCs w:val="30"/>
        </w:rPr>
        <w:t>开始探索实施“墨舞青春——师范生书写能力提升计划”</w:t>
      </w:r>
      <w:r w:rsidR="004A6471"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="000E7953" w:rsidRPr="002058DE">
        <w:rPr>
          <w:rFonts w:ascii="仿宋_GB2312" w:eastAsia="仿宋_GB2312" w:hAnsi="华文中宋" w:cs="华文中宋" w:hint="eastAsia"/>
          <w:sz w:val="28"/>
          <w:szCs w:val="30"/>
        </w:rPr>
        <w:t>尝试以书法文化为切入点，将中华传统文化内容融入大学生思想政治教育过程中，在提升免费师范生书写能力的同时，引导大学生从优秀传统文化中汲取养料，树立正确的价值观，提高大学生思想政治教育的有效性。</w:t>
      </w:r>
    </w:p>
    <w:p w:rsidR="00201A0B" w:rsidRPr="002058DE" w:rsidRDefault="009972C9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lastRenderedPageBreak/>
        <w:t>师大有一批热爱书法艺术的教师、有一些积极活跃的书画社团、还有许多书写功底良好的学生，将这些优质资源进行有效整合，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通过定期举办书法讲堂、书友笔会、书法比赛、主题实践等形式多样、内容丰富的学习交流活动，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营造良好的熏陶氛围，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培养学生对书法的兴趣爱好、养成良好的书写习惯、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感受传统文化的</w:t>
      </w:r>
      <w:r w:rsidR="002662CA" w:rsidRPr="002058DE">
        <w:rPr>
          <w:rFonts w:ascii="仿宋_GB2312" w:eastAsia="仿宋_GB2312" w:hAnsi="华文中宋" w:cs="华文中宋" w:hint="eastAsia"/>
          <w:sz w:val="28"/>
          <w:szCs w:val="30"/>
        </w:rPr>
        <w:t>魅力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。至今共举办书法专题讲座25场，组织开展实践活动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十余次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累计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参与学生人数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超过五百人</w:t>
      </w:r>
      <w:r w:rsidR="00201A0B" w:rsidRPr="002058DE">
        <w:rPr>
          <w:rFonts w:ascii="仿宋_GB2312" w:eastAsia="仿宋_GB2312" w:hAnsi="华文中宋" w:cs="华文中宋" w:hint="eastAsia"/>
          <w:sz w:val="28"/>
          <w:szCs w:val="30"/>
        </w:rPr>
        <w:t>。</w:t>
      </w:r>
    </w:p>
    <w:p w:rsidR="009D29F9" w:rsidRPr="002058DE" w:rsidRDefault="009D29F9" w:rsidP="002058DE">
      <w:pPr>
        <w:ind w:firstLineChars="200" w:firstLine="562"/>
        <w:rPr>
          <w:rFonts w:ascii="仿宋_GB2312" w:eastAsia="仿宋_GB2312" w:hAnsi="华文中宋" w:cs="华文中宋"/>
          <w:b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5.积极探索，</w:t>
      </w:r>
      <w:r w:rsidR="00AB1A68"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拓展</w:t>
      </w:r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网络</w:t>
      </w:r>
      <w:proofErr w:type="gramStart"/>
      <w:r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思政新</w:t>
      </w:r>
      <w:proofErr w:type="gramEnd"/>
      <w:r w:rsidR="00AB1A68" w:rsidRPr="002058DE">
        <w:rPr>
          <w:rFonts w:ascii="仿宋_GB2312" w:eastAsia="仿宋_GB2312" w:hAnsi="华文中宋" w:cs="华文中宋" w:hint="eastAsia"/>
          <w:b/>
          <w:sz w:val="28"/>
          <w:szCs w:val="30"/>
        </w:rPr>
        <w:t>空间</w:t>
      </w:r>
    </w:p>
    <w:p w:rsidR="00CE076F" w:rsidRPr="002058DE" w:rsidRDefault="00A01F90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把握新媒体时代高校思想政治工作的趋势，将思想政治教育的触角延伸到备受学生追捧的网络阵地，积极推进新闻网站、微博、微信、QQ等工作平台建设，致力于聚焦新媒体时代下大学生的网络学习生活，开展社会主义核心价值观的宣传教育。</w:t>
      </w:r>
      <w:r w:rsidR="00CE076F" w:rsidRPr="002058DE">
        <w:rPr>
          <w:rFonts w:ascii="仿宋_GB2312" w:eastAsia="仿宋_GB2312" w:hAnsi="华文中宋" w:cs="华文中宋" w:hint="eastAsia"/>
          <w:sz w:val="28"/>
          <w:szCs w:val="30"/>
        </w:rPr>
        <w:t>在主管原理科部新闻宣传工作期间，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在校内外网站发布各类新闻600余篇，其</w:t>
      </w:r>
      <w:proofErr w:type="gramStart"/>
      <w:r w:rsidRPr="002058DE">
        <w:rPr>
          <w:rFonts w:ascii="仿宋_GB2312" w:eastAsia="仿宋_GB2312" w:hAnsi="华文中宋" w:cs="华文中宋" w:hint="eastAsia"/>
          <w:sz w:val="28"/>
          <w:szCs w:val="30"/>
        </w:rPr>
        <w:t>中校网</w:t>
      </w:r>
      <w:proofErr w:type="gramEnd"/>
      <w:r w:rsidRPr="002058DE">
        <w:rPr>
          <w:rFonts w:ascii="仿宋_GB2312" w:eastAsia="仿宋_GB2312" w:hAnsi="华文中宋" w:cs="华文中宋" w:hint="eastAsia"/>
          <w:sz w:val="28"/>
          <w:szCs w:val="30"/>
        </w:rPr>
        <w:t>主页50篇，累计浏览量达五万多次；</w:t>
      </w:r>
      <w:r w:rsidR="00CE076F" w:rsidRPr="002058DE">
        <w:rPr>
          <w:rFonts w:ascii="仿宋_GB2312" w:eastAsia="仿宋_GB2312" w:hAnsi="华文中宋" w:cs="华文中宋" w:hint="eastAsia"/>
          <w:sz w:val="28"/>
          <w:szCs w:val="30"/>
        </w:rPr>
        <w:t>原理科部官方</w:t>
      </w:r>
      <w:proofErr w:type="gramStart"/>
      <w:r w:rsidR="00CE076F" w:rsidRPr="002058DE">
        <w:rPr>
          <w:rFonts w:ascii="仿宋_GB2312" w:eastAsia="仿宋_GB2312" w:hAnsi="华文中宋" w:cs="华文中宋" w:hint="eastAsia"/>
          <w:sz w:val="28"/>
          <w:szCs w:val="30"/>
        </w:rPr>
        <w:t>微信公众号</w:t>
      </w:r>
      <w:proofErr w:type="gramEnd"/>
      <w:r w:rsidR="00CE076F" w:rsidRPr="002058DE">
        <w:rPr>
          <w:rFonts w:ascii="仿宋_GB2312" w:eastAsia="仿宋_GB2312" w:hAnsi="华文中宋" w:cs="华文中宋" w:hint="eastAsia"/>
          <w:sz w:val="28"/>
          <w:szCs w:val="30"/>
        </w:rPr>
        <w:t>粉丝数量超过3000，累计发布消息451篇，累计浏览量为26800余次，在陕西师范大学团委公布的学院新媒体排名中获得第二名；空间共累计访客七十多万，平均单条消息浏览量超过1000次；不断加强理论学习和实践探索，将校园新闻宣传平台建设工作经验进行总结提炼，公开发表两篇论文，成功申报校级实践创新项目一项并顺利结项。</w:t>
      </w:r>
    </w:p>
    <w:p w:rsidR="00CE076F" w:rsidRPr="002058DE" w:rsidRDefault="00CE076F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在工作过程中，逐步把握新媒体工作的规律和方法，提高新媒体建设工作科学性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、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坚持新媒体建设工作服务性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，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致力于搭建宣传教育平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t>台、发挥组织动员平台、打造求知探讨平台、推广交流互动平台，</w:t>
      </w:r>
      <w:r w:rsidR="002058DE" w:rsidRPr="002058DE">
        <w:rPr>
          <w:rFonts w:ascii="仿宋_GB2312" w:eastAsia="仿宋_GB2312" w:hAnsi="华文中宋" w:cs="华文中宋" w:hint="eastAsia"/>
          <w:sz w:val="28"/>
          <w:szCs w:val="30"/>
        </w:rPr>
        <w:lastRenderedPageBreak/>
        <w:t>拓展网络思想政治教育时空范围，增强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思想政治教育的吸引力和感染力。</w:t>
      </w:r>
    </w:p>
    <w:p w:rsidR="00B01A19" w:rsidRPr="002058DE" w:rsidRDefault="00B01A19" w:rsidP="002058DE">
      <w:pPr>
        <w:ind w:firstLineChars="196" w:firstLine="551"/>
        <w:rPr>
          <w:rFonts w:ascii="仿宋" w:eastAsia="仿宋" w:hAnsi="仿宋" w:cs="华文中宋"/>
          <w:b/>
          <w:bCs/>
          <w:sz w:val="28"/>
          <w:szCs w:val="30"/>
        </w:rPr>
      </w:pPr>
      <w:r w:rsidRPr="002058DE">
        <w:rPr>
          <w:rFonts w:ascii="仿宋" w:eastAsia="仿宋" w:hAnsi="仿宋" w:cs="华文中宋" w:hint="eastAsia"/>
          <w:b/>
          <w:bCs/>
          <w:sz w:val="28"/>
          <w:szCs w:val="30"/>
        </w:rPr>
        <w:t>三、主要成果</w:t>
      </w:r>
    </w:p>
    <w:p w:rsidR="00B01A19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1.</w:t>
      </w:r>
      <w:r w:rsidR="00B01A19" w:rsidRPr="002058DE">
        <w:rPr>
          <w:rFonts w:ascii="仿宋_GB2312" w:eastAsia="仿宋_GB2312" w:hAnsi="华文中宋" w:cs="华文中宋" w:hint="eastAsia"/>
          <w:sz w:val="28"/>
          <w:szCs w:val="30"/>
        </w:rPr>
        <w:t>2014年荣获陕西省高校辅导员骨干培训班“优秀学员”；</w:t>
      </w:r>
    </w:p>
    <w:p w:rsidR="00DD4B48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2.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2015年荣获陕西省教育工会优秀理论研究成果二等奖；</w:t>
      </w:r>
    </w:p>
    <w:p w:rsidR="00B01A19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3.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2016年荣获陕西师范大学“优秀共产党员”；</w:t>
      </w:r>
    </w:p>
    <w:p w:rsidR="00B01A19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4.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2016年荣获陕西师范大学“军训优秀带队干部”；</w:t>
      </w:r>
    </w:p>
    <w:p w:rsidR="00B01A19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5.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2016年荣获陕西师范大学“辅导员工作案例”优秀奖；</w:t>
      </w:r>
    </w:p>
    <w:p w:rsidR="00B01A19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6.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2017年荣获陕西师范大学青年教师教学能力大赛优秀奖；</w:t>
      </w:r>
    </w:p>
    <w:p w:rsidR="00DD4B4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7.2018年荣获陕西师范大学辅导员职业能力大赛优秀奖；</w:t>
      </w:r>
    </w:p>
    <w:p w:rsidR="00DD4B4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8.主持2013年陕西师范大学思想政治教育研究项目《从“集体成才”现象看高校宿舍文化建设》；</w:t>
      </w:r>
    </w:p>
    <w:p w:rsidR="00DD4B4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9.主持2015年陕西师范大学实践创新项目《小蜜蜂工作站——理工科基础教学部新闻宣传平台建设》；</w:t>
      </w:r>
    </w:p>
    <w:p w:rsidR="00DD4B4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10.主持2018年陕西师范大学实践创新项目《墨舞青春——师范生书写能力提升计划》；</w:t>
      </w:r>
    </w:p>
    <w:p w:rsidR="00DD4B4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11.参与2013年陕西省教育规划项目《陕西省教育科研管理队伍现状的调查研究》，第三人；</w:t>
      </w:r>
    </w:p>
    <w:p w:rsidR="008E6A6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12.参与第五批陕西高校思想政治教育研究项目《高校新媒体平台社会主义核心价值观传播策略研究》，第三人；</w:t>
      </w:r>
    </w:p>
    <w:p w:rsidR="008E6A68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13.《高校宿舍文化现状调研报告—以陕西师范大学为例》，西安文理学院学报，2014年6月，第一作者；</w:t>
      </w:r>
    </w:p>
    <w:p w:rsidR="008F66EC" w:rsidRPr="002058DE" w:rsidRDefault="00DD4B4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lastRenderedPageBreak/>
        <w:t>14.《坚守阵地，创新理念——陕西师范大学理科部文化宣传教育平台建设》，西安商报，2014年9月，第一作者；</w:t>
      </w:r>
    </w:p>
    <w:p w:rsidR="00DD4B48" w:rsidRPr="002058DE" w:rsidRDefault="008E6A68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5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《成功迈出大学第一步——大学新生适应问题案例分析》，理工科基础教学部通识教育成果集，2015年10月，第一作者；</w:t>
      </w:r>
    </w:p>
    <w:p w:rsidR="008E6A68" w:rsidRPr="002058DE" w:rsidRDefault="008F66EC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6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《墨舞青春——师范生书写能力培养系列教育活动》，理工科基础教学部通识教育成果集，2015年10月，第一作者；</w:t>
      </w:r>
    </w:p>
    <w:p w:rsidR="008F66EC" w:rsidRPr="002058DE" w:rsidRDefault="008F66EC" w:rsidP="002058DE">
      <w:pPr>
        <w:ind w:firstLineChars="200" w:firstLine="560"/>
        <w:rPr>
          <w:rFonts w:ascii="仿宋_GB2312" w:eastAsia="仿宋_GB2312" w:hAnsi="华文中宋" w:cs="华文中宋"/>
          <w:sz w:val="28"/>
          <w:szCs w:val="30"/>
        </w:rPr>
      </w:pPr>
      <w:r w:rsidRPr="002058DE">
        <w:rPr>
          <w:rFonts w:ascii="仿宋_GB2312" w:eastAsia="仿宋_GB2312" w:hAnsi="华文中宋" w:cs="华文中宋" w:hint="eastAsia"/>
          <w:sz w:val="28"/>
          <w:szCs w:val="30"/>
        </w:rPr>
        <w:t>1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7</w:t>
      </w:r>
      <w:r w:rsidRPr="002058DE">
        <w:rPr>
          <w:rFonts w:ascii="仿宋_GB2312" w:eastAsia="仿宋_GB2312" w:hAnsi="华文中宋" w:cs="华文中宋" w:hint="eastAsia"/>
          <w:sz w:val="28"/>
          <w:szCs w:val="30"/>
        </w:rPr>
        <w:t>.</w:t>
      </w:r>
      <w:r w:rsidR="00DD4B48" w:rsidRPr="002058DE">
        <w:rPr>
          <w:rFonts w:ascii="仿宋_GB2312" w:eastAsia="仿宋_GB2312" w:hAnsi="华文中宋" w:cs="华文中宋" w:hint="eastAsia"/>
          <w:sz w:val="28"/>
          <w:szCs w:val="30"/>
        </w:rPr>
        <w:t>《抗战时期妇女干部思想政治教育的经验与启示》，河南科技大学高等教育研究，2016年第2期，第二作者；</w:t>
      </w:r>
    </w:p>
    <w:p w:rsidR="008F66EC" w:rsidRPr="009D29F9" w:rsidRDefault="008F66EC" w:rsidP="00DD4B48">
      <w:pPr>
        <w:ind w:firstLineChars="200" w:firstLine="600"/>
        <w:rPr>
          <w:rFonts w:ascii="仿宋_GB2312" w:eastAsia="仿宋_GB2312" w:hAnsi="华文中宋" w:cs="华文中宋"/>
          <w:sz w:val="30"/>
          <w:szCs w:val="30"/>
        </w:rPr>
      </w:pPr>
    </w:p>
    <w:sectPr w:rsidR="008F66EC" w:rsidRPr="009D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F4" w:rsidRDefault="00BA6FF4" w:rsidP="003A100F">
      <w:r>
        <w:separator/>
      </w:r>
    </w:p>
  </w:endnote>
  <w:endnote w:type="continuationSeparator" w:id="0">
    <w:p w:rsidR="00BA6FF4" w:rsidRDefault="00BA6FF4" w:rsidP="003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F4" w:rsidRDefault="00BA6FF4" w:rsidP="003A100F">
      <w:r>
        <w:separator/>
      </w:r>
    </w:p>
  </w:footnote>
  <w:footnote w:type="continuationSeparator" w:id="0">
    <w:p w:rsidR="00BA6FF4" w:rsidRDefault="00BA6FF4" w:rsidP="003A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4"/>
    <w:rsid w:val="000860E4"/>
    <w:rsid w:val="000E7953"/>
    <w:rsid w:val="00147ECD"/>
    <w:rsid w:val="001648EB"/>
    <w:rsid w:val="001B7363"/>
    <w:rsid w:val="00201A0B"/>
    <w:rsid w:val="002058DE"/>
    <w:rsid w:val="00222849"/>
    <w:rsid w:val="00230B9E"/>
    <w:rsid w:val="002662CA"/>
    <w:rsid w:val="00284D41"/>
    <w:rsid w:val="002C77C7"/>
    <w:rsid w:val="002E03D8"/>
    <w:rsid w:val="003320AB"/>
    <w:rsid w:val="00332671"/>
    <w:rsid w:val="00361606"/>
    <w:rsid w:val="003A100F"/>
    <w:rsid w:val="003B2F71"/>
    <w:rsid w:val="003D2961"/>
    <w:rsid w:val="003E0BF1"/>
    <w:rsid w:val="0042523A"/>
    <w:rsid w:val="00472444"/>
    <w:rsid w:val="004A6471"/>
    <w:rsid w:val="005D3044"/>
    <w:rsid w:val="00614DA1"/>
    <w:rsid w:val="00655AEB"/>
    <w:rsid w:val="006635A7"/>
    <w:rsid w:val="006B1059"/>
    <w:rsid w:val="006D3B60"/>
    <w:rsid w:val="006E3A84"/>
    <w:rsid w:val="007E2492"/>
    <w:rsid w:val="007F3A1A"/>
    <w:rsid w:val="00811F08"/>
    <w:rsid w:val="008144E2"/>
    <w:rsid w:val="00832BB6"/>
    <w:rsid w:val="00865BCE"/>
    <w:rsid w:val="00893A5F"/>
    <w:rsid w:val="008A76C0"/>
    <w:rsid w:val="008D2DE2"/>
    <w:rsid w:val="008E14E8"/>
    <w:rsid w:val="008E53F4"/>
    <w:rsid w:val="008E6A68"/>
    <w:rsid w:val="008E6BC3"/>
    <w:rsid w:val="008F66EC"/>
    <w:rsid w:val="0090719C"/>
    <w:rsid w:val="009972C9"/>
    <w:rsid w:val="009A5B55"/>
    <w:rsid w:val="009D29F9"/>
    <w:rsid w:val="00A01A76"/>
    <w:rsid w:val="00A01F90"/>
    <w:rsid w:val="00A0391B"/>
    <w:rsid w:val="00A03F38"/>
    <w:rsid w:val="00A14065"/>
    <w:rsid w:val="00A44C79"/>
    <w:rsid w:val="00A6218B"/>
    <w:rsid w:val="00A8097B"/>
    <w:rsid w:val="00A9450A"/>
    <w:rsid w:val="00AB1A68"/>
    <w:rsid w:val="00AB7D67"/>
    <w:rsid w:val="00B01A19"/>
    <w:rsid w:val="00B7089A"/>
    <w:rsid w:val="00BA08C3"/>
    <w:rsid w:val="00BA6FF4"/>
    <w:rsid w:val="00C40A78"/>
    <w:rsid w:val="00C432A2"/>
    <w:rsid w:val="00C5652E"/>
    <w:rsid w:val="00CE076F"/>
    <w:rsid w:val="00CE2415"/>
    <w:rsid w:val="00CF4BE3"/>
    <w:rsid w:val="00D4443C"/>
    <w:rsid w:val="00DD4B48"/>
    <w:rsid w:val="00E01FD0"/>
    <w:rsid w:val="00E50B99"/>
    <w:rsid w:val="00E703C6"/>
    <w:rsid w:val="00EC57E8"/>
    <w:rsid w:val="00EF2DE6"/>
    <w:rsid w:val="00F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5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5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5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5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龙儿</dc:creator>
  <cp:keywords/>
  <dc:description/>
  <cp:lastModifiedBy>龙儿</cp:lastModifiedBy>
  <cp:revision>22</cp:revision>
  <cp:lastPrinted>2018-03-23T06:17:00Z</cp:lastPrinted>
  <dcterms:created xsi:type="dcterms:W3CDTF">2017-05-17T08:15:00Z</dcterms:created>
  <dcterms:modified xsi:type="dcterms:W3CDTF">2018-05-07T01:54:00Z</dcterms:modified>
</cp:coreProperties>
</file>